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1A0CB8">
        <w:tc>
          <w:tcPr>
            <w:tcW w:w="14459" w:type="dxa"/>
          </w:tcPr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 nr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 01/14/05/2020 Zarządu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 14.05.2020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r .  ("Ogólne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Ubezpieczenia"), informacją o której mowa w art. 17 ust. 1 ustawy o działalności ubezpieczeniowej i reasekuracyjnej, informacją dotyczącą możliwości i procedury złożenia i rozpatrzenia skarg i reklamacji, organu właściwego do ich rozpatrzenia oraz pozasądo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wego rozpatrywania sporów.</w:t>
            </w:r>
          </w:p>
          <w:p w:rsidR="001A0CB8" w:rsidRDefault="003D3B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zwanych dalej łącznie reklamacjami. Reklamację można złożyć w każdej jednostce org</w:t>
            </w:r>
            <w:r>
              <w:rPr>
                <w:rFonts w:ascii="Arial" w:hAnsi="Arial" w:cs="Arial"/>
                <w:sz w:val="16"/>
                <w:szCs w:val="16"/>
              </w:rPr>
              <w:t xml:space="preserve">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Kontak</w:t>
            </w:r>
            <w:r>
              <w:rPr>
                <w:rFonts w:ascii="Arial" w:hAnsi="Arial" w:cs="Arial"/>
                <w:sz w:val="16"/>
                <w:szCs w:val="16"/>
              </w:rPr>
              <w:t xml:space="preserve">t (nr tel.: 22 575 25 25) lub osobiście do protokołu w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5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udziela odpowie</w:t>
            </w:r>
            <w:r>
              <w:rPr>
                <w:rFonts w:ascii="Arial" w:hAnsi="Arial" w:cs="Arial"/>
                <w:sz w:val="16"/>
                <w:szCs w:val="16"/>
              </w:rPr>
              <w:t>dzi na reklamację w formie papierowej lub na trwałym nośniku w ciągu 30 dni od dnia otrzymania reklamacji lub w ciągu 60 dni w szczególnie skomplikowanych przypadkach. Odpowiedź na reklamację osoby fizycznej może być dostarczona za pomocą poczty elektronic</w:t>
            </w:r>
            <w:r>
              <w:rPr>
                <w:rFonts w:ascii="Arial" w:hAnsi="Arial" w:cs="Arial"/>
                <w:sz w:val="16"/>
                <w:szCs w:val="16"/>
              </w:rPr>
              <w:t xml:space="preserve">znej tylko na wniosek tej osoby.  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Wysokość składki za os</w:t>
            </w:r>
            <w:r w:rsidR="003D2E9A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obę: </w:t>
            </w:r>
            <w:r w:rsidR="003D2E9A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 xml:space="preserve">wpisać kwotę : </w:t>
            </w:r>
            <w:r w:rsidR="003D2E9A" w:rsidRPr="003D2E9A">
              <w:rPr>
                <w:color w:val="000000" w:themeColor="text1"/>
                <w:sz w:val="20"/>
                <w:szCs w:val="16"/>
                <w:lang w:val="pl-PL"/>
              </w:rPr>
              <w:t xml:space="preserve">60 </w:t>
            </w:r>
            <w:r w:rsidRPr="003D2E9A">
              <w:rPr>
                <w:color w:val="000000" w:themeColor="text1"/>
                <w:sz w:val="20"/>
                <w:szCs w:val="16"/>
                <w:lang w:val="pl-PL"/>
              </w:rPr>
              <w:t>PLN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Imi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ę i nazwisko (dziecka, ucznia, studenta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1A0CB8">
        <w:tc>
          <w:tcPr>
            <w:tcW w:w="14459" w:type="dxa"/>
          </w:tcPr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 01/14/05/2020 Zarządu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 14.05.2020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r .  ("Ogólne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1A0CB8" w:rsidRDefault="003D3B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ż</w:t>
            </w:r>
            <w:r>
              <w:rPr>
                <w:rFonts w:ascii="Arial" w:hAnsi="Arial" w:cs="Arial"/>
                <w:sz w:val="16"/>
                <w:szCs w:val="16"/>
              </w:rPr>
              <w:t>e zostałem(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</w:t>
            </w:r>
            <w:r>
              <w:rPr>
                <w:rFonts w:ascii="Arial" w:hAnsi="Arial" w:cs="Arial"/>
                <w:sz w:val="16"/>
                <w:szCs w:val="16"/>
              </w:rPr>
              <w:t xml:space="preserve">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protokołu w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6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</w:t>
            </w:r>
            <w:r>
              <w:rPr>
                <w:rFonts w:ascii="Arial" w:hAnsi="Arial" w:cs="Arial"/>
                <w:sz w:val="16"/>
                <w:szCs w:val="16"/>
              </w:rPr>
              <w:t xml:space="preserve">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dczam, że 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:</w:t>
            </w:r>
            <w:r w:rsidR="003D2E9A" w:rsidRPr="003D2E9A">
              <w:rPr>
                <w:color w:val="000000" w:themeColor="text1"/>
                <w:sz w:val="20"/>
                <w:szCs w:val="16"/>
                <w:lang w:val="pl-PL"/>
              </w:rPr>
              <w:t xml:space="preserve">60 </w:t>
            </w:r>
            <w:r w:rsidRPr="003D2E9A">
              <w:rPr>
                <w:color w:val="000000" w:themeColor="text1"/>
                <w:sz w:val="20"/>
                <w:szCs w:val="16"/>
                <w:lang w:val="pl-PL"/>
              </w:rPr>
              <w:t>PLN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:……………………………………………………………………………………………………………………………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p w:rsidR="001A0CB8" w:rsidRDefault="001A0CB8">
      <w:pPr>
        <w:pStyle w:val="Tekstpodstawowy"/>
        <w:spacing w:before="75"/>
        <w:rPr>
          <w:lang w:val="pl-PL"/>
        </w:rPr>
      </w:pPr>
    </w:p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p w:rsidR="001A0CB8" w:rsidRDefault="001A0CB8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1A0CB8">
        <w:tc>
          <w:tcPr>
            <w:tcW w:w="14459" w:type="dxa"/>
          </w:tcPr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) się z warunkam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 umowy ubezpieczenia, doręczonymi OWU EDU Plus zatwierdzonymi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 nr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 01/14/05/2020 Zarządu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 14.05.2020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r .  ("Ogólne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1A0CB8" w:rsidRDefault="003D3B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poinformowany(a), że</w:t>
            </w:r>
            <w:r>
              <w:rPr>
                <w:rFonts w:ascii="Arial" w:hAnsi="Arial" w:cs="Arial"/>
                <w:sz w:val="16"/>
                <w:szCs w:val="16"/>
              </w:rPr>
              <w:t xml:space="preserve"> przysługuje mi prawo składania skarg i zastrzeżeń dotyczących usług świadczonych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</w:t>
            </w:r>
            <w:r>
              <w:rPr>
                <w:rFonts w:ascii="Arial" w:hAnsi="Arial" w:cs="Arial"/>
                <w:sz w:val="16"/>
                <w:szCs w:val="16"/>
              </w:rPr>
              <w:t xml:space="preserve">ie pisemnej – osobiście lub za pośrednictwem operatora pocztowego lub kuriera, bądź za pośrednictwem agenta ubezpieczeniowego albo b) ustnie - telefonicznie poprzez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</w:t>
            </w:r>
            <w:r>
              <w:rPr>
                <w:rFonts w:ascii="Arial" w:hAnsi="Arial" w:cs="Arial"/>
                <w:sz w:val="16"/>
                <w:szCs w:val="16"/>
              </w:rPr>
              <w:t xml:space="preserve">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7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</w:t>
            </w:r>
            <w:r>
              <w:rPr>
                <w:rFonts w:ascii="Arial" w:hAnsi="Arial" w:cs="Arial"/>
                <w:sz w:val="16"/>
                <w:szCs w:val="16"/>
              </w:rPr>
              <w:t xml:space="preserve">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>) się z treś</w:t>
            </w:r>
            <w:r>
              <w:rPr>
                <w:b w:val="0"/>
                <w:sz w:val="16"/>
                <w:szCs w:val="16"/>
                <w:lang w:val="pl-PL"/>
              </w:rPr>
              <w:t xml:space="preserve">cią dokumentu „Obowiązek Informacyjny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jako Administratora Danych Osobowych”, który został mi przedstawiony jako osobie, której dane dotyczą.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Wysokość składki za os</w:t>
            </w:r>
            <w:r w:rsidR="003D2E9A">
              <w:rPr>
                <w:b w:val="0"/>
                <w:sz w:val="16"/>
                <w:szCs w:val="16"/>
                <w:lang w:val="pl-PL"/>
              </w:rPr>
              <w:t xml:space="preserve">obę: </w:t>
            </w:r>
            <w:r w:rsidR="003D2E9A">
              <w:rPr>
                <w:b w:val="0"/>
                <w:sz w:val="16"/>
                <w:szCs w:val="16"/>
                <w:lang w:val="pl-PL"/>
              </w:rPr>
              <w:tab/>
              <w:t xml:space="preserve">wpisać </w:t>
            </w:r>
            <w:proofErr w:type="gramStart"/>
            <w:r w:rsidR="003D2E9A">
              <w:rPr>
                <w:b w:val="0"/>
                <w:sz w:val="16"/>
                <w:szCs w:val="16"/>
                <w:lang w:val="pl-PL"/>
              </w:rPr>
              <w:t xml:space="preserve">kwotę: </w:t>
            </w:r>
            <w:r w:rsidR="003D2E9A" w:rsidRPr="003D2E9A">
              <w:rPr>
                <w:sz w:val="20"/>
                <w:szCs w:val="16"/>
                <w:lang w:val="pl-PL"/>
              </w:rPr>
              <w:t xml:space="preserve">60  </w:t>
            </w:r>
            <w:r w:rsidRPr="003D2E9A">
              <w:rPr>
                <w:sz w:val="20"/>
                <w:szCs w:val="16"/>
                <w:lang w:val="pl-PL"/>
              </w:rPr>
              <w:t>PLN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ab/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sz w:val="16"/>
                <w:szCs w:val="16"/>
                <w:lang w:val="pl-PL"/>
              </w:rPr>
              <w:t xml:space="preserve"> (dziecka, ucznia, studenta</w:t>
            </w:r>
            <w:proofErr w:type="gramStart"/>
            <w:r>
              <w:rPr>
                <w:b w:val="0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>………………………..</w:t>
            </w:r>
          </w:p>
          <w:p w:rsidR="001A0CB8" w:rsidRDefault="001A0CB8">
            <w:pPr>
              <w:pStyle w:val="Tekstpodstawowy"/>
              <w:spacing w:before="75"/>
              <w:rPr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1A0CB8">
        <w:tc>
          <w:tcPr>
            <w:tcW w:w="14459" w:type="dxa"/>
          </w:tcPr>
          <w:p w:rsidR="001A0CB8" w:rsidRDefault="003D3B0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i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zapoznałem(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 nr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 01/14/05/2020 Zarządu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 14.05.2020 </w:t>
            </w:r>
            <w:proofErr w:type="gramStart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r  ("Ogólne</w:t>
            </w:r>
            <w:proofErr w:type="gramEnd"/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1A0CB8" w:rsidRDefault="003D3B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że został</w:t>
            </w:r>
            <w:r>
              <w:rPr>
                <w:rFonts w:ascii="Arial" w:hAnsi="Arial" w:cs="Arial"/>
                <w:sz w:val="16"/>
                <w:szCs w:val="16"/>
              </w:rPr>
              <w:t>em(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w na</w:t>
            </w:r>
            <w:r>
              <w:rPr>
                <w:rFonts w:ascii="Arial" w:hAnsi="Arial" w:cs="Arial"/>
                <w:sz w:val="16"/>
                <w:szCs w:val="16"/>
              </w:rPr>
              <w:t xml:space="preserve">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</w:t>
            </w:r>
            <w:r>
              <w:rPr>
                <w:rFonts w:ascii="Arial" w:hAnsi="Arial" w:cs="Arial"/>
                <w:sz w:val="16"/>
                <w:szCs w:val="16"/>
              </w:rPr>
              <w:t xml:space="preserve">kołu w jednostce organizacyjnej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8">
              <w:r>
                <w:rPr>
                  <w:rStyle w:val="czeinternetow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</w:t>
            </w:r>
            <w:r>
              <w:rPr>
                <w:rFonts w:ascii="Arial" w:hAnsi="Arial" w:cs="Arial"/>
                <w:sz w:val="16"/>
                <w:szCs w:val="16"/>
              </w:rPr>
              <w:t xml:space="preserve">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Oświadczam, ż</w:t>
            </w:r>
            <w:r>
              <w:rPr>
                <w:b w:val="0"/>
                <w:sz w:val="16"/>
                <w:szCs w:val="16"/>
                <w:lang w:val="pl-PL"/>
              </w:rPr>
              <w:t>e zapoznałem(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>
              <w:rPr>
                <w:b w:val="0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Wysokość składki za os</w:t>
            </w:r>
            <w:r w:rsidR="003D2E9A">
              <w:rPr>
                <w:b w:val="0"/>
                <w:sz w:val="16"/>
                <w:szCs w:val="16"/>
                <w:lang w:val="pl-PL"/>
              </w:rPr>
              <w:t xml:space="preserve">obę: </w:t>
            </w:r>
            <w:r w:rsidR="003D2E9A">
              <w:rPr>
                <w:b w:val="0"/>
                <w:sz w:val="16"/>
                <w:szCs w:val="16"/>
                <w:lang w:val="pl-PL"/>
              </w:rPr>
              <w:tab/>
              <w:t xml:space="preserve">wpisać kwotę </w:t>
            </w:r>
            <w:r w:rsidR="003D2E9A" w:rsidRPr="003D2E9A">
              <w:rPr>
                <w:sz w:val="20"/>
                <w:szCs w:val="16"/>
                <w:lang w:val="pl-PL"/>
              </w:rPr>
              <w:t xml:space="preserve">60 </w:t>
            </w:r>
            <w:r w:rsidRPr="003D2E9A">
              <w:rPr>
                <w:sz w:val="20"/>
                <w:szCs w:val="16"/>
                <w:lang w:val="pl-PL"/>
              </w:rPr>
              <w:t>PLN</w:t>
            </w:r>
            <w:r>
              <w:rPr>
                <w:b w:val="0"/>
                <w:sz w:val="16"/>
                <w:szCs w:val="16"/>
                <w:lang w:val="pl-PL"/>
              </w:rPr>
              <w:tab/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>
              <w:rPr>
                <w:b w:val="0"/>
                <w:sz w:val="16"/>
                <w:szCs w:val="16"/>
                <w:lang w:val="pl-PL"/>
              </w:rPr>
              <w:t>) :………………</w:t>
            </w:r>
            <w:r>
              <w:rPr>
                <w:b w:val="0"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>…………………………………………………</w:t>
            </w:r>
          </w:p>
          <w:p w:rsidR="001A0CB8" w:rsidRDefault="001A0CB8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1A0CB8" w:rsidRDefault="003D3B0D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>
              <w:rPr>
                <w:b w:val="0"/>
                <w:sz w:val="16"/>
                <w:szCs w:val="16"/>
                <w:lang w:val="pl-PL"/>
              </w:rPr>
              <w:t>Podpis Ubezpieczonego/ opiekuna prawnego Ubezpiecz</w:t>
            </w:r>
            <w:bookmarkStart w:id="0" w:name="_GoBack"/>
            <w:bookmarkEnd w:id="0"/>
            <w:r>
              <w:rPr>
                <w:b w:val="0"/>
                <w:sz w:val="16"/>
                <w:szCs w:val="16"/>
                <w:lang w:val="pl-PL"/>
              </w:rPr>
              <w:t>onego</w:t>
            </w:r>
            <w:proofErr w:type="gramStart"/>
            <w:r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>………………………..</w:t>
            </w:r>
          </w:p>
          <w:p w:rsidR="001A0CB8" w:rsidRDefault="001A0CB8">
            <w:pPr>
              <w:pStyle w:val="Tekstpodstawowy"/>
              <w:spacing w:before="75"/>
              <w:rPr>
                <w:lang w:val="pl-PL"/>
              </w:rPr>
            </w:pPr>
          </w:p>
          <w:p w:rsidR="001A0CB8" w:rsidRDefault="001A0CB8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:rsidR="001A0CB8" w:rsidRDefault="001A0CB8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0CB8" w:rsidRDefault="001A0CB8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Informacja zgodna z art. 13 Rozporządzenia Parlamentu Europejskiego i Ra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dy (UE) 2016/679 z dnia 27.04.2016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 w sprawie ochrony osób fizycznych w związku z przetwarzaniem danych osobowych i w sprawie swobodnego przepływu takich danych oraz uchylenia dyrektywy 95/46/WE (ogólne rozporządzenie o ochronie danych), zwanego dalej „R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ODO”.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TU SA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>
        <w:rPr>
          <w:rFonts w:ascii="Arial" w:eastAsia="Times New Roman" w:hAnsi="Arial" w:cs="Arial"/>
          <w:sz w:val="20"/>
          <w:szCs w:val="20"/>
          <w:lang w:eastAsia="ar-SA"/>
        </w:rPr>
        <w:t>”). Z 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można się </w:t>
      </w:r>
      <w:r>
        <w:rPr>
          <w:rFonts w:ascii="Arial" w:eastAsia="Times New Roman" w:hAnsi="Arial" w:cs="Arial"/>
          <w:sz w:val="20"/>
          <w:szCs w:val="20"/>
          <w:lang w:eastAsia="ar-SA"/>
        </w:rPr>
        <w:t>skontaktować poprzez adres email: sekretariat@InterRisk.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pl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>, telefonicznie pod numerem 48 22 537 68 00 lub pisemnie na adres siedziby wskazany wyżej.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</w:t>
      </w: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pl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pisemnie na adres siedziby Administratora.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ia oraz podstawa prawna przetwarzania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umowy (art. 6 ust. 1 lit. b) RODO) oraz ewentualnie niezbędność przetwarzania ze względów związanych z ważnym interesem publicznym, na podstawie przepisów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prawa  (art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>. 9 ust. 2 lit. g) RODO),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profilowania klientów przed zawarciem umowy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podstawą prawną jest obowiązek prawny ciążący na Administratorze – (art. 6 ust. 1 lit. c) RODO) </w:t>
      </w:r>
      <w:bookmarkEnd w:id="1"/>
      <w:r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prawa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(art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>. 9 ust. 2 lit. g) RODO w zw. z art. 22 ust. 2 lit. b) RODO),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bezpośredniego produktów i usług własnych Administratora, w tym w celach analitycznych i profilowania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jest prawn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ie uzasadniony interes Administratora (art. 6 ust. 1 lit. f) RODO), którym jest prowadzenie marketingu bezpośredniego własnych produktów lub usług. W przypadku marketingu kierowanego do potencjalnych lub byłych klientów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podstawą przetwarzania dan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ych jest zgoda (art. 6 ust. 1 lit. a) RODO); 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dochodzenia roszczeń lub obrony przed roszczeniami </w:t>
      </w:r>
      <w:r>
        <w:rPr>
          <w:rFonts w:ascii="Arial" w:eastAsia="Times New Roman" w:hAnsi="Arial" w:cs="Arial"/>
          <w:sz w:val="20"/>
          <w:szCs w:val="20"/>
          <w:lang w:eastAsia="ar-SA"/>
        </w:rPr>
        <w:t>w związku z zawartą z Panią/Panem umową ubezpieczenia – podstawą prawną jest prawnie uzasadniony interes Administratora (art. 6 ust. 1 lit. f) ROD</w:t>
      </w:r>
      <w:r>
        <w:rPr>
          <w:rFonts w:ascii="Arial" w:eastAsia="Times New Roman" w:hAnsi="Arial" w:cs="Arial"/>
          <w:sz w:val="20"/>
          <w:szCs w:val="20"/>
          <w:lang w:eastAsia="ar-SA"/>
        </w:rPr>
        <w:t>O); prawnie uzasadnionym interesem Administratora jest możliwość dochodzenia lub obrony przed roszczeniami oraz niezbędność przetwarzania do ustalenia, dochodzenia lub obrony roszczeń lub w ramach sprawowania wymiaru sprawiedliwości przez sądy (art. 9 ust.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f) RODO);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Administratora,  (art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>. 6 ust. 1 lit. f) RODO)</w:t>
      </w:r>
      <w:bookmarkEnd w:id="2"/>
      <w:r>
        <w:rPr>
          <w:rFonts w:ascii="Arial" w:eastAsia="Times New Roman" w:hAnsi="Arial" w:cs="Arial"/>
          <w:sz w:val="20"/>
          <w:szCs w:val="20"/>
          <w:lang w:eastAsia="ar-SA"/>
        </w:rPr>
        <w:t>, wyni</w:t>
      </w:r>
      <w:r>
        <w:rPr>
          <w:rFonts w:ascii="Arial" w:eastAsia="Times New Roman" w:hAnsi="Arial" w:cs="Arial"/>
          <w:sz w:val="20"/>
          <w:szCs w:val="20"/>
          <w:lang w:eastAsia="ar-SA"/>
        </w:rPr>
        <w:t>kający wprost z przepisów prawa, jakim jest zapobieganie i ściganie przestępstw popełnianych na jego szkodę oraz niezbędność przetwarzania ze względów związanych z ważnym interesem publicznym, na podstawie przepisów prawa  (art. 9 ust. 2 lit. g) RODO w zw.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 art. 22 ust. 2 lit. b) RODO);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realizacji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obowiązków nałożonych na Administratora danych przez przepisy prawa (takie jak przepisy podatkowe lub przepisy o rachunkowości) </w:t>
      </w:r>
      <w:r>
        <w:rPr>
          <w:rFonts w:ascii="Arial" w:eastAsia="Times New Roman" w:hAnsi="Arial" w:cs="Arial"/>
          <w:sz w:val="20"/>
          <w:szCs w:val="20"/>
          <w:lang w:eastAsia="ar-SA"/>
        </w:rPr>
        <w:t>- podstawą prawną jest obowiązek prawny ciążący na Administratorze – (art. 6 ust.1 l</w:t>
      </w:r>
      <w:r>
        <w:rPr>
          <w:rFonts w:ascii="Arial" w:eastAsia="Times New Roman" w:hAnsi="Arial" w:cs="Arial"/>
          <w:sz w:val="20"/>
          <w:szCs w:val="20"/>
          <w:lang w:eastAsia="ar-SA"/>
        </w:rPr>
        <w:t>it. c) RODO);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reasekuracji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Administratora (art. 6 ust. 1 lit. f) RODO), </w:t>
      </w:r>
      <w:bookmarkEnd w:id="3"/>
      <w:r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realizacji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obowiązków związanych z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przeciwdziałaniem praniu pieniędzy oraz finansowaniu terroryzmu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>
        <w:rPr>
          <w:rFonts w:ascii="Arial" w:eastAsia="Times New Roman" w:hAnsi="Arial" w:cs="Arial"/>
          <w:sz w:val="20"/>
          <w:szCs w:val="20"/>
          <w:lang w:eastAsia="ar-SA"/>
        </w:rPr>
        <w:t>podstawą prawną jest obowiązek prawny ciążący na Administratorze (art. 6 ust.1 lit. c) RODO)</w:t>
      </w:r>
      <w:bookmarkEnd w:id="4"/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komunikacji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i rozwiązania sprawy, której dotyczy korespondencja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pośrednictwem poczty e-mail lub tradycyjnej korespondencji bądź rozmowy telefonicznej, niezwiązanej z usługami świadczonymi na rzecz nadawcy wiadomości e-mail bądź listu czy też telefonującego, lub inną zawartą z nim umową </w:t>
      </w:r>
      <w:r>
        <w:rPr>
          <w:rFonts w:ascii="Arial" w:hAnsi="Arial" w:cs="Arial"/>
          <w:sz w:val="20"/>
          <w:szCs w:val="20"/>
          <w:shd w:val="clear" w:color="auto" w:fill="FFFFFF"/>
        </w:rPr>
        <w:t>- podstawą prawną przetwarzania j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est uzasadniony interes Administratora (art. 6 ust. 1 lit. f) RODO) polegający na prowadzeniu korespondencji kierowanej do niego w związku z jego działalnością gospodarczą i </w:t>
      </w:r>
      <w:r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rozwiązania zgłoszonej sprawy związanej z prowadzoną przez niego działalnością </w:t>
      </w:r>
      <w:r>
        <w:rPr>
          <w:rFonts w:ascii="Arial" w:hAnsi="Arial" w:cs="Arial"/>
          <w:sz w:val="20"/>
          <w:szCs w:val="20"/>
          <w:shd w:val="clear" w:color="auto" w:fill="FFFFFF"/>
        </w:rPr>
        <w:t>gospodarczą;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obsługi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zgłoszonego roszczenia, w tym wypłaty świadczenia oraz </w:t>
      </w:r>
      <w:r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:rsidR="001A0CB8" w:rsidRDefault="003D3B0D">
      <w:pPr>
        <w:numPr>
          <w:ilvl w:val="0"/>
          <w:numId w:val="1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obsługi</w:t>
      </w:r>
      <w:proofErr w:type="gramEnd"/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klientów i interesantów za pośrednic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twem infolinii </w:t>
      </w:r>
      <w:r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gą być podejmowane w sposób zautomatyzowany (tj. bez wpływu człowieka). Decyzje te będą dotyczyły oceny ryzyka ubezpieczeniowego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ustalenia wysokości składki ubezpieczeniowej i zawarcia umowy ubezpiecz</w:t>
      </w:r>
      <w:r>
        <w:rPr>
          <w:rFonts w:ascii="Arial" w:eastAsia="Times New Roman" w:hAnsi="Arial" w:cs="Arial"/>
          <w:sz w:val="20"/>
          <w:szCs w:val="20"/>
          <w:lang w:eastAsia="ar-SA"/>
        </w:rPr>
        <w:t>enia) i będą podejmowane na podstawie Pani/Pana danych takich jak: data urodzenia, miejsce zamieszkania, wykonywany zawód, rok uzyskania prawa jazdy, dane dotyczące typu pojazdu i jego parametry techniczne, liczba szkód w ostatnich latach, informacje o sta</w:t>
      </w:r>
      <w:r>
        <w:rPr>
          <w:rFonts w:ascii="Arial" w:eastAsia="Times New Roman" w:hAnsi="Arial" w:cs="Arial"/>
          <w:sz w:val="20"/>
          <w:szCs w:val="20"/>
          <w:lang w:eastAsia="ar-SA"/>
        </w:rPr>
        <w:t>nie zdrowia, wartość i lokalizacja nieruchomości (w zależności od rodzaju ubezpieczenia dla potrzeb oceny ryzyka ubezpieczeniowego różne kategorie danych mogą być uznane za istotne);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decyzje będą oparte o profilowanie, tj. automatyczną ocenę ryzyk</w:t>
      </w:r>
      <w:r>
        <w:rPr>
          <w:rFonts w:ascii="Arial" w:eastAsia="Times New Roman" w:hAnsi="Arial" w:cs="Arial"/>
          <w:sz w:val="20"/>
          <w:szCs w:val="20"/>
          <w:lang w:eastAsia="ar-SA"/>
        </w:rPr>
        <w:t>a ubezpieczeniowego zawarcia z Panią/Panem umowy ubezpieczenia. W wyniku profilowania Administrator oceni w szczególności prawdopodobieństwo wystąpienia danego zdarzenia. Na podstawie tak dokonanej oceny Administrator podejmie decyzję o możliwości zawarcia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 Panem/Panią umowy ubezpieczenia oraz o wysokości składki ubezpieczeniowej. Przykładowo: im więcej szkód miało miejsce w minionym okresie, tym większe może być ryzyko ubezpieczeniowe i w związku z tym wyliczona na podstawie automatycznej oceny ryzyka skł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adka ubezpieczeniowa może być wyższa. 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związku ze zautomatyzowanym podejmowaniem decyzji ma Pani/Pan prawo do otrzymania stosownych wyjaśnień, co do podstaw podjętej decyzji, prawo do zakwestionowania tej decyzji, do wyrażenia własnego stanowiska lub do </w:t>
      </w:r>
      <w:r>
        <w:rPr>
          <w:rFonts w:ascii="Arial" w:eastAsia="Times New Roman" w:hAnsi="Arial" w:cs="Arial"/>
          <w:sz w:val="20"/>
          <w:szCs w:val="20"/>
          <w:lang w:eastAsia="ar-SA"/>
        </w:rPr>
        <w:t>uzyskania interwencji człowieka (tj. przeanalizowania danych i podjęcia decyzji przez człowieka).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osobowe będą przechowywane do momentu przedawnienia roszczeń z tytułu zawartej umowy ubezpieczenia lub do momentu wygaśnięcia obowiązku przechowywania danych wynikającego z przepisów prawa, w szczególności obowiązku przechowywania dokumentów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księgowych dotyczących umowy ubezpieczenia i przepisów </w:t>
      </w:r>
      <w:r>
        <w:rPr>
          <w:rFonts w:ascii="Arial" w:hAnsi="Arial" w:cs="Arial"/>
          <w:sz w:val="20"/>
          <w:szCs w:val="20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Administrator przestanie wcześniej przetwarzać dane na podstawie udzielonej zgody, jeśli wycofa Pani/Pan udzieloną wcześniej zgodę, ja</w:t>
      </w:r>
      <w:r>
        <w:rPr>
          <w:rFonts w:ascii="Arial" w:eastAsia="Times New Roman" w:hAnsi="Arial" w:cs="Arial"/>
          <w:sz w:val="20"/>
          <w:szCs w:val="20"/>
          <w:lang w:eastAsia="ar-SA"/>
        </w:rPr>
        <w:t>k również przestanie przetwarzać dane na podstawie prawnie uzasadnionego interesu Administratora (np. dane wykorzystywane do celów marketingu bezpośredniego, w tym profilowania i celów analitycznych) jeżeli zgłosi Pani/Pan sprzeciw wobec przetwarzania Pani</w:t>
      </w:r>
      <w:r>
        <w:rPr>
          <w:rFonts w:ascii="Arial" w:eastAsia="Times New Roman" w:hAnsi="Arial" w:cs="Arial"/>
          <w:sz w:val="20"/>
          <w:szCs w:val="20"/>
          <w:lang w:eastAsia="ar-SA"/>
        </w:rPr>
        <w:t>/Pana danych w tych celach, chyba że wykaże on istnienie ważnych prawnie uzasadnionych podstaw do przetwarzania, nadrzędnych wobec Pana/Pani interesów, praw i wolności, lub podstaw do ustalenia, dochodzenia lub obrony roszczeń. Wycofanie zgody lub zgłoszen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ie sprzeciwu nie oznacza jednak, że Administrator usunie wszystkie dane – w szczególności dalsze przechowywanie danych może mieć jeszcze miejsce przez okres przedawnienia roszczeń i dla potrzeb wykazania rozliczalności. 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Pani/Pana dane </w:t>
      </w:r>
      <w:r>
        <w:rPr>
          <w:rFonts w:ascii="Arial" w:eastAsia="Times New Roman" w:hAnsi="Arial" w:cs="Arial"/>
          <w:sz w:val="20"/>
          <w:szCs w:val="20"/>
          <w:lang w:eastAsia="ar-SA"/>
        </w:rPr>
        <w:t>osobowe z uwagi na charakter przetwarzania mogą być w niezbędnym zakresie przekazywane zakładom reasekuracji, a także innym podmiotom takim jak operatorzy pocztowi, operatorzy wybranych przez Panią/Pana sposobów płatności czy podmioty świadczące usługi w z</w:t>
      </w:r>
      <w:r>
        <w:rPr>
          <w:rFonts w:ascii="Arial" w:eastAsia="Times New Roman" w:hAnsi="Arial" w:cs="Arial"/>
          <w:sz w:val="20"/>
          <w:szCs w:val="20"/>
          <w:lang w:eastAsia="ar-SA"/>
        </w:rPr>
        <w:t>akresie likwidacji szkód.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Ponadto Pani/Pana dane mogą być przekazywane podmiotom przetwarzającym dane osobowe na zlecenie Administratora, m.in. dostawcom usług IT, przetwarzającym dane w celu dochodzenia lub obrony przed roszczeniami, agencjom marketingowy</w:t>
      </w:r>
      <w:r>
        <w:rPr>
          <w:rFonts w:ascii="Arial" w:eastAsia="Times New Roman" w:hAnsi="Arial" w:cs="Arial"/>
          <w:sz w:val="20"/>
          <w:szCs w:val="20"/>
          <w:lang w:eastAsia="ar-SA"/>
        </w:rPr>
        <w:t>m, agentom ubezpieczeniowym, podmiotom przetwarzającym dane w celu windykacji należności oraz podmiotom archiwizującym lub usuwającym dane – przy czym takie podmioty przetwarzają dane na podstawie umowy z Administratorem i wyłącznie zgodnie z poleceniami 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dministratora. 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:rsidR="001A0CB8" w:rsidRDefault="003D3B0D">
      <w:pPr>
        <w:numPr>
          <w:ilvl w:val="0"/>
          <w:numId w:val="2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dostępu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Pani/Pana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danych, w tym otrzymania ich kopii;</w:t>
      </w:r>
    </w:p>
    <w:p w:rsidR="001A0CB8" w:rsidRDefault="003D3B0D">
      <w:pPr>
        <w:numPr>
          <w:ilvl w:val="0"/>
          <w:numId w:val="2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żądania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sprostowania, usunięcia lub ograniczenia przetwarzania danych,</w:t>
      </w:r>
    </w:p>
    <w:p w:rsidR="001A0CB8" w:rsidRDefault="003D3B0D">
      <w:pPr>
        <w:numPr>
          <w:ilvl w:val="0"/>
          <w:numId w:val="2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sprzeciwu wobec przetwarzania Pani/Pana danych osobowych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dnionego interesu Administratora) –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:rsidR="001A0CB8" w:rsidRDefault="003D3B0D">
      <w:pPr>
        <w:numPr>
          <w:ilvl w:val="0"/>
          <w:numId w:val="2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wycofania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zgody na przetwarzanie Pani/Pana danych osobowych (w zakresie w jakim zgoda stanow</w:t>
      </w:r>
      <w:r>
        <w:rPr>
          <w:rFonts w:ascii="Arial" w:eastAsia="Times New Roman" w:hAnsi="Arial" w:cs="Arial"/>
          <w:sz w:val="20"/>
          <w:szCs w:val="20"/>
          <w:lang w:eastAsia="ar-SA"/>
        </w:rPr>
        <w:t>i podstawę tego przetwarzania); wycofanie zgody nie ma wpływu na zgodność z prawem przetwarzania, którego dokonano na podstawie zgody przed jej wycofaniem;</w:t>
      </w:r>
    </w:p>
    <w:p w:rsidR="001A0CB8" w:rsidRDefault="003D3B0D">
      <w:pPr>
        <w:numPr>
          <w:ilvl w:val="0"/>
          <w:numId w:val="2"/>
        </w:numPr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przenoszenia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danych osobowych (w zakresie, w jakim Pani/Pana dane są przetwarzane w sposób zautomaty</w:t>
      </w:r>
      <w:r>
        <w:rPr>
          <w:rFonts w:ascii="Arial" w:eastAsia="Times New Roman" w:hAnsi="Arial" w:cs="Arial"/>
          <w:sz w:val="20"/>
          <w:szCs w:val="20"/>
          <w:lang w:eastAsia="ar-SA"/>
        </w:rPr>
        <w:t>zowany i przetwarzanie to odbywa się na podstawie zgody lub na podstawie zawartej z Administratorem umowy), tj. do otrzymania od Administratora Pani/Pana danych osobowych, w ustrukturyzowanym, powszechnie używanym formacie nadającym się do odczytu maszynow</w:t>
      </w:r>
      <w:r>
        <w:rPr>
          <w:rFonts w:ascii="Arial" w:eastAsia="Times New Roman" w:hAnsi="Arial" w:cs="Arial"/>
          <w:sz w:val="20"/>
          <w:szCs w:val="20"/>
          <w:lang w:eastAsia="ar-SA"/>
        </w:rPr>
        <w:t>ego); może Pani/Pan przesłać te dane innemu administratorowi danych,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Ponadto przysługuje Pani/Panu prawo </w:t>
      </w:r>
      <w:r>
        <w:rPr>
          <w:rFonts w:ascii="Arial" w:eastAsia="Times New Roman" w:hAnsi="Arial" w:cs="Arial"/>
          <w:sz w:val="20"/>
          <w:szCs w:val="20"/>
          <w:lang w:eastAsia="ar-SA"/>
        </w:rPr>
        <w:t>wniesienia skargi do organu nadzorczego zajmującego się ochroną danych osobowych, tzn. do Urzędu Ochrony Danych Osobowych.</w:t>
      </w:r>
    </w:p>
    <w:p w:rsidR="001A0CB8" w:rsidRDefault="001A0CB8">
      <w:pPr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:rsidR="001A0CB8" w:rsidRDefault="003D3B0D">
      <w:pPr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47684369"/>
      <w:r>
        <w:rPr>
          <w:rFonts w:ascii="Arial" w:eastAsia="Times New Roman" w:hAnsi="Arial" w:cs="Arial"/>
          <w:sz w:val="20"/>
          <w:szCs w:val="20"/>
          <w:lang w:eastAsia="ar-SA"/>
        </w:rPr>
        <w:t xml:space="preserve">Podanie danych osobowych w związku z zawieraną umową jest dobrowolne ale konieczne do zawarcia i </w:t>
      </w:r>
      <w:r>
        <w:rPr>
          <w:rFonts w:ascii="Arial" w:eastAsia="Times New Roman" w:hAnsi="Arial" w:cs="Arial"/>
          <w:sz w:val="20"/>
          <w:szCs w:val="20"/>
          <w:lang w:eastAsia="ar-SA"/>
        </w:rPr>
        <w:t>wykonywania umowy – bez podania danych osobowych nie jest możliwe zawarcie umowy ubezpieczenia. Podanie danych osobowych w celach marketingowych jest dobrowolne.</w:t>
      </w:r>
      <w:bookmarkEnd w:id="5"/>
    </w:p>
    <w:sectPr w:rsidR="001A0CB8" w:rsidSect="003D2E9A">
      <w:pgSz w:w="16838" w:h="11906" w:orient="landscape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7BE"/>
    <w:multiLevelType w:val="multilevel"/>
    <w:tmpl w:val="F77C1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5CE7"/>
    <w:multiLevelType w:val="multilevel"/>
    <w:tmpl w:val="CE529E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47559F"/>
    <w:multiLevelType w:val="multilevel"/>
    <w:tmpl w:val="E2F21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8"/>
    <w:rsid w:val="001A0CB8"/>
    <w:rsid w:val="003D2E9A"/>
    <w:rsid w:val="003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A6AE"/>
  <w15:docId w15:val="{CB605263-A860-420F-A0A8-41011B2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7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77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774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774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character" w:customStyle="1" w:styleId="Zakotwiczenieprzypisukocowego">
    <w:name w:val="Zakotwiczenie przypisu końcowego"/>
    <w:rPr>
      <w:rFonts w:eastAsia="Times New Roman"/>
      <w:vertAlign w:val="superscript"/>
    </w:rPr>
  </w:style>
  <w:style w:type="character" w:customStyle="1" w:styleId="EndnoteCharacters">
    <w:name w:val="Endnote Characters"/>
    <w:qFormat/>
    <w:rPr>
      <w:rFonts w:eastAsia="Times New Roman"/>
      <w:vertAlign w:val="superscript"/>
    </w:rPr>
  </w:style>
  <w:style w:type="character" w:customStyle="1" w:styleId="EndnoteTextChar">
    <w:name w:val="Endnote Text Char"/>
    <w:qFormat/>
    <w:rPr>
      <w:rFonts w:ascii="Times New Roman" w:eastAsia="Times New Roman" w:hAnsi="Times New Roman"/>
    </w:rPr>
  </w:style>
  <w:style w:type="character" w:customStyle="1" w:styleId="TitleChar">
    <w:name w:val="Title Char"/>
    <w:qFormat/>
    <w:rPr>
      <w:rFonts w:ascii="Arial" w:eastAsia="Times New Roman" w:hAnsi="Arial"/>
      <w:b/>
      <w:kern w:val="2"/>
      <w:sz w:val="20"/>
      <w:szCs w:val="20"/>
    </w:rPr>
  </w:style>
  <w:style w:type="character" w:customStyle="1" w:styleId="HeaderChar">
    <w:name w:val="Header Char"/>
    <w:qFormat/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qFormat/>
    <w:rPr>
      <w:rFonts w:eastAsia="Times New Roman"/>
    </w:rPr>
  </w:style>
  <w:style w:type="character" w:customStyle="1" w:styleId="FootnoteTextChar">
    <w:name w:val="Footnote Text Char"/>
    <w:qFormat/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0"/>
      <w:szCs w:val="20"/>
    </w:rPr>
  </w:style>
  <w:style w:type="character" w:customStyle="1" w:styleId="Zakotwiczenieprzypisudolnego">
    <w:name w:val="Zakotwiczenie przypisu dolnego"/>
    <w:rPr>
      <w:rFonts w:eastAsia="Times New Roman"/>
      <w:vertAlign w:val="superscript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BodyTextChar">
    <w:name w:val="Body Text Char"/>
    <w:qFormat/>
    <w:rPr>
      <w:rFonts w:ascii="Times New Roman" w:eastAsia="Times New Roman" w:hAnsi="Times New Roman"/>
      <w:b/>
      <w:sz w:val="20"/>
      <w:szCs w:val="20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i/>
      <w:sz w:val="20"/>
      <w:szCs w:val="20"/>
    </w:rPr>
  </w:style>
  <w:style w:type="character" w:customStyle="1" w:styleId="Heading7Char">
    <w:name w:val="Heading 7 Char"/>
    <w:qFormat/>
    <w:rPr>
      <w:rFonts w:ascii="Times New Roman" w:eastAsia="Times New Roman" w:hAnsi="Times New Roman"/>
      <w:i/>
      <w:sz w:val="20"/>
      <w:szCs w:val="20"/>
    </w:rPr>
  </w:style>
  <w:style w:type="character" w:customStyle="1" w:styleId="Heading4Char">
    <w:name w:val="Heading 4 Char"/>
    <w:qFormat/>
    <w:rPr>
      <w:rFonts w:ascii="Times New Roman" w:eastAsia="Times New Roman" w:hAnsi="Times New Roman"/>
      <w:b/>
      <w:color w:val="000000"/>
      <w:sz w:val="20"/>
      <w:szCs w:val="20"/>
    </w:rPr>
  </w:style>
  <w:style w:type="character" w:customStyle="1" w:styleId="Heading2Char">
    <w:name w:val="Heading 2 Char"/>
    <w:qFormat/>
    <w:rPr>
      <w:rFonts w:ascii="Times New Roman" w:eastAsia="Times New Roman" w:hAnsi="Times New Roman"/>
      <w:b/>
      <w:sz w:val="20"/>
      <w:szCs w:val="20"/>
    </w:rPr>
  </w:style>
  <w:style w:type="character" w:customStyle="1" w:styleId="Heading1Char">
    <w:name w:val="Heading 1 Char"/>
    <w:qFormat/>
    <w:rPr>
      <w:rFonts w:ascii="Times New Roman" w:eastAsia="Times New Roman" w:hAnsi="Times New Roman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7z1">
    <w:name w:val="WW8Num7z1"/>
    <w:qFormat/>
    <w:rPr>
      <w:rFonts w:ascii="OpenSymbol" w:eastAsia="OpenSymbol" w:hAnsi="OpenSymbol"/>
    </w:rPr>
  </w:style>
  <w:style w:type="character" w:customStyle="1" w:styleId="WW8Num6z1">
    <w:name w:val="WW8Num6z1"/>
    <w:qFormat/>
    <w:rPr>
      <w:rFonts w:ascii="OpenSymbol" w:eastAsia="OpenSymbol" w:hAnsi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77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77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paragraph" w:customStyle="1" w:styleId="Textbody">
    <w:name w:val="Text body"/>
    <w:basedOn w:val="Normalny"/>
    <w:qFormat/>
    <w:pPr>
      <w:widowControl w:val="0"/>
      <w:spacing w:before="6" w:after="0"/>
      <w:textAlignment w:val="baseline"/>
    </w:pPr>
    <w:rPr>
      <w:rFonts w:ascii="Arial" w:eastAsia="Arial" w:hAnsi="Arial"/>
      <w:b/>
      <w:bCs/>
      <w:lang w:val="en-US" w:eastAsia="ar-SA"/>
    </w:rPr>
  </w:style>
  <w:style w:type="paragraph" w:customStyle="1" w:styleId="Default">
    <w:name w:val="Default"/>
    <w:qFormat/>
    <w:pPr>
      <w:suppressAutoHyphens/>
      <w:spacing w:after="160" w:line="259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styleId="Tekstpodstawowy2">
    <w:name w:val="Body Text 2"/>
    <w:basedOn w:val="Normalny"/>
    <w:qFormat/>
    <w:rPr>
      <w:i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EC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interr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hyperlink" Target="mailto:szkody@interri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Ostrogorski, Mateusz</dc:creator>
  <dc:description/>
  <cp:lastModifiedBy>Sekretariat</cp:lastModifiedBy>
  <cp:revision>2</cp:revision>
  <cp:lastPrinted>2020-09-03T17:00:00Z</cp:lastPrinted>
  <dcterms:created xsi:type="dcterms:W3CDTF">2020-09-03T18:18:00Z</dcterms:created>
  <dcterms:modified xsi:type="dcterms:W3CDTF">2020-09-03T18:18:00Z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InterRisk S.A. VIG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